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1FF0" w14:textId="1821D02C" w:rsidR="00860CC4" w:rsidRPr="0092624E" w:rsidRDefault="0092624E" w:rsidP="00E84791">
      <w:pPr>
        <w:spacing w:after="0"/>
        <w:jc w:val="center"/>
        <w:rPr>
          <w:b/>
          <w:bCs/>
          <w:sz w:val="28"/>
          <w:szCs w:val="28"/>
        </w:rPr>
      </w:pPr>
      <w:r w:rsidRPr="0092624E">
        <w:rPr>
          <w:b/>
          <w:bCs/>
          <w:sz w:val="28"/>
          <w:szCs w:val="28"/>
        </w:rPr>
        <w:t>TRIBUNALE ORDINARIO DI BRESCIA</w:t>
      </w:r>
    </w:p>
    <w:p w14:paraId="643BEB7E" w14:textId="40178BD8" w:rsidR="0092624E" w:rsidRDefault="0092624E" w:rsidP="00E84791">
      <w:pPr>
        <w:spacing w:after="0"/>
        <w:jc w:val="center"/>
        <w:rPr>
          <w:b/>
          <w:bCs/>
          <w:sz w:val="28"/>
          <w:szCs w:val="28"/>
        </w:rPr>
      </w:pPr>
      <w:r w:rsidRPr="0092624E">
        <w:rPr>
          <w:b/>
          <w:bCs/>
          <w:sz w:val="28"/>
          <w:szCs w:val="28"/>
        </w:rPr>
        <w:t>UFFICIO VOLONTARIA GIURISDIZIONE</w:t>
      </w:r>
    </w:p>
    <w:p w14:paraId="625CA2B3" w14:textId="77777777" w:rsidR="00E84791" w:rsidRDefault="00E84791" w:rsidP="00E84791">
      <w:pPr>
        <w:spacing w:after="0"/>
        <w:jc w:val="center"/>
        <w:rPr>
          <w:b/>
          <w:bCs/>
          <w:sz w:val="28"/>
          <w:szCs w:val="28"/>
        </w:rPr>
      </w:pPr>
    </w:p>
    <w:p w14:paraId="5D9DA348" w14:textId="32E7CABF" w:rsidR="00E84791" w:rsidRDefault="0092624E" w:rsidP="00E84791">
      <w:pPr>
        <w:spacing w:after="0" w:line="240" w:lineRule="auto"/>
        <w:jc w:val="center"/>
        <w:rPr>
          <w:sz w:val="24"/>
          <w:szCs w:val="24"/>
        </w:rPr>
      </w:pPr>
      <w:r w:rsidRPr="00E84791">
        <w:rPr>
          <w:sz w:val="24"/>
          <w:szCs w:val="24"/>
          <w:u w:val="single"/>
        </w:rPr>
        <w:t xml:space="preserve">DOCUMENTI NECESSARI PER </w:t>
      </w:r>
      <w:r w:rsidR="007459D3">
        <w:rPr>
          <w:sz w:val="24"/>
          <w:szCs w:val="24"/>
          <w:u w:val="single"/>
        </w:rPr>
        <w:t>RINUNCIA</w:t>
      </w:r>
      <w:r w:rsidRPr="00E84791">
        <w:rPr>
          <w:sz w:val="24"/>
          <w:szCs w:val="24"/>
          <w:u w:val="single"/>
        </w:rPr>
        <w:t xml:space="preserve"> </w:t>
      </w:r>
      <w:r w:rsidR="00F67C42" w:rsidRPr="00E84791">
        <w:rPr>
          <w:sz w:val="24"/>
          <w:szCs w:val="24"/>
          <w:u w:val="single"/>
        </w:rPr>
        <w:t xml:space="preserve">DI EREDITA’ </w:t>
      </w:r>
    </w:p>
    <w:p w14:paraId="3D5B18E2" w14:textId="6E4A9C9A" w:rsidR="0092624E" w:rsidRPr="00E84791" w:rsidRDefault="0092624E" w:rsidP="00E84791">
      <w:pPr>
        <w:spacing w:after="0" w:line="240" w:lineRule="auto"/>
        <w:jc w:val="center"/>
        <w:rPr>
          <w:sz w:val="24"/>
          <w:szCs w:val="24"/>
        </w:rPr>
      </w:pPr>
      <w:r w:rsidRPr="00E84791">
        <w:rPr>
          <w:sz w:val="24"/>
          <w:szCs w:val="24"/>
        </w:rPr>
        <w:t>(CODICE 4203</w:t>
      </w:r>
      <w:r w:rsidR="007459D3">
        <w:rPr>
          <w:sz w:val="24"/>
          <w:szCs w:val="24"/>
        </w:rPr>
        <w:t>4</w:t>
      </w:r>
      <w:r w:rsidRPr="00E84791">
        <w:rPr>
          <w:sz w:val="24"/>
          <w:szCs w:val="24"/>
        </w:rPr>
        <w:t>0)</w:t>
      </w:r>
    </w:p>
    <w:p w14:paraId="48A7576F" w14:textId="6A49773A" w:rsidR="00AC489B" w:rsidRDefault="00AC489B" w:rsidP="00F67C42">
      <w:pPr>
        <w:rPr>
          <w:sz w:val="24"/>
          <w:szCs w:val="24"/>
        </w:rPr>
      </w:pPr>
    </w:p>
    <w:p w14:paraId="3D405733" w14:textId="77777777" w:rsidR="00F86753" w:rsidRDefault="00F86753" w:rsidP="00F86753">
      <w:pPr>
        <w:rPr>
          <w:sz w:val="24"/>
          <w:szCs w:val="24"/>
        </w:rPr>
      </w:pPr>
      <w:r>
        <w:rPr>
          <w:sz w:val="24"/>
          <w:szCs w:val="24"/>
        </w:rPr>
        <w:t>La rinuncia all’eredità può essere fatta presso un notaio o presso il cancelliere del tribunale dell’ultima residenza del defunto;</w:t>
      </w:r>
    </w:p>
    <w:p w14:paraId="1F6FCAA2" w14:textId="321E857C" w:rsidR="00AC489B" w:rsidRDefault="007E6B66" w:rsidP="00F67C42">
      <w:pPr>
        <w:rPr>
          <w:sz w:val="24"/>
          <w:szCs w:val="24"/>
        </w:rPr>
      </w:pPr>
      <w:r>
        <w:rPr>
          <w:sz w:val="24"/>
          <w:szCs w:val="24"/>
        </w:rPr>
        <w:t>La rinuncia è pura e semplice: significa che non è possibile rinunciare in favore di qualche soggetto in particolare, ma è la legge che stabilisce a quali soggetti viene devoluta la quota di eredità rinunciata (se chi rinuncia ha figli, la quota si trasmette a questi);</w:t>
      </w:r>
    </w:p>
    <w:p w14:paraId="1CC09C3E" w14:textId="315B37A7" w:rsidR="007E6B66" w:rsidRDefault="007E6B66" w:rsidP="00F67C42">
      <w:pPr>
        <w:rPr>
          <w:sz w:val="24"/>
          <w:szCs w:val="24"/>
        </w:rPr>
      </w:pPr>
      <w:r>
        <w:rPr>
          <w:sz w:val="24"/>
          <w:szCs w:val="24"/>
        </w:rPr>
        <w:t xml:space="preserve">Se i RINUNCIANTI HANNO FIGLI MINORI, e intendono, contestualmente alla propria rinuncia, rinunciare anche per i propri figli, devono essere </w:t>
      </w:r>
      <w:r w:rsidR="007638A2">
        <w:rPr>
          <w:sz w:val="24"/>
          <w:szCs w:val="24"/>
        </w:rPr>
        <w:t xml:space="preserve">preventivamente autorizzati dal giudice tutelare. L’autorizzazione si ottiene in seguito ad un ricorso (con marca da bollo euro 27 codice 413001) da depositarsi nella cancelleria della volontaria giurisdizione almeno 20/30 giorni prima dell’appuntamento fissato. </w:t>
      </w:r>
      <w:r w:rsidR="001E7A65">
        <w:rPr>
          <w:sz w:val="24"/>
          <w:szCs w:val="24"/>
        </w:rPr>
        <w:t>I facsimili</w:t>
      </w:r>
      <w:r w:rsidR="007638A2">
        <w:rPr>
          <w:sz w:val="24"/>
          <w:szCs w:val="24"/>
        </w:rPr>
        <w:t xml:space="preserve"> si trovano sul sito del tribunale di Brescia.</w:t>
      </w:r>
    </w:p>
    <w:p w14:paraId="68BE1858" w14:textId="0B559EC0" w:rsidR="00F67C42" w:rsidRPr="00E15AED" w:rsidRDefault="007E6B66" w:rsidP="00F67C42">
      <w:pPr>
        <w:rPr>
          <w:sz w:val="24"/>
          <w:szCs w:val="24"/>
        </w:rPr>
      </w:pPr>
      <w:r>
        <w:rPr>
          <w:sz w:val="24"/>
          <w:szCs w:val="24"/>
        </w:rPr>
        <w:t xml:space="preserve">Il giorno della prenotazione dell’appuntamento, occorre </w:t>
      </w:r>
      <w:r w:rsidR="00F67C42" w:rsidRPr="00E15AED">
        <w:rPr>
          <w:sz w:val="24"/>
          <w:szCs w:val="24"/>
        </w:rPr>
        <w:t>PORTARE:</w:t>
      </w:r>
    </w:p>
    <w:p w14:paraId="71A86F9D" w14:textId="7A88860A" w:rsidR="00F67C42" w:rsidRPr="00E15AED" w:rsidRDefault="007638A2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DUE</w:t>
      </w:r>
      <w:r w:rsidR="00F67C42" w:rsidRPr="00E15AED">
        <w:rPr>
          <w:sz w:val="24"/>
          <w:szCs w:val="24"/>
        </w:rPr>
        <w:t xml:space="preserve"> MARCHE DA BOLLO DA EURO 16;</w:t>
      </w:r>
    </w:p>
    <w:p w14:paraId="4EEDB66B" w14:textId="7D5FB1E9" w:rsidR="00F67C42" w:rsidRPr="00E15AED" w:rsidRDefault="00F67C42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>UNA MARCA DA BOLLO PER IL DIRITTO DI COPIA DA EURO 11,63 (la copia si ritira dopo 5 giorni dall’atto) O DA EURO 34,89 (se la copia si ritira al momento dell’atto);</w:t>
      </w:r>
    </w:p>
    <w:p w14:paraId="2F3819F5" w14:textId="2AC3B482" w:rsidR="00F67C42" w:rsidRPr="00E15AED" w:rsidRDefault="00F67C42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>FOTOCOPIA DOCUMENTO IDENTITA’ E CODICE FISCALE DEL DEFUNTO;</w:t>
      </w:r>
    </w:p>
    <w:p w14:paraId="30F0A0DD" w14:textId="3F54C2DC" w:rsidR="00F67C42" w:rsidRPr="00E15AED" w:rsidRDefault="00F67C42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 xml:space="preserve">CERTIFICATO </w:t>
      </w:r>
      <w:r w:rsidR="00A71CBD">
        <w:rPr>
          <w:sz w:val="24"/>
          <w:szCs w:val="24"/>
        </w:rPr>
        <w:t xml:space="preserve">STORICO </w:t>
      </w:r>
      <w:r w:rsidRPr="00E15AED">
        <w:rPr>
          <w:sz w:val="24"/>
          <w:szCs w:val="24"/>
        </w:rPr>
        <w:t>DI MORTE CON INDICAZIONE DELL’ULTIMA RESIDENZA DEL DEFUNTO;</w:t>
      </w:r>
    </w:p>
    <w:p w14:paraId="602AFD34" w14:textId="6C409705" w:rsidR="00F81523" w:rsidRPr="00E15AED" w:rsidRDefault="00F81523" w:rsidP="00F8152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>EVENTUALE TESTAMENTO PUBBLICATO DEL NOTAIO CON GLI ESTREMI DELLA REGISTRAZIONE A MARGINE;</w:t>
      </w:r>
    </w:p>
    <w:p w14:paraId="129CDCD0" w14:textId="1FB523AA" w:rsidR="00F81523" w:rsidRPr="00E15AED" w:rsidRDefault="00F81523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 xml:space="preserve">FOTOCOPIA DOCUMENTO D’IDENTITA’ E CODICE FISCALE </w:t>
      </w:r>
      <w:r w:rsidR="001E7A65">
        <w:rPr>
          <w:sz w:val="24"/>
          <w:szCs w:val="24"/>
        </w:rPr>
        <w:t>DEL RINUNCIANTE</w:t>
      </w:r>
      <w:r w:rsidRPr="00E15AED">
        <w:rPr>
          <w:sz w:val="24"/>
          <w:szCs w:val="24"/>
        </w:rPr>
        <w:t>/I E CODICE FISCALE DI EVENTUALI MINORI;</w:t>
      </w:r>
    </w:p>
    <w:p w14:paraId="4CC72E4A" w14:textId="0BE52A07" w:rsidR="00F81523" w:rsidRPr="00E15AED" w:rsidRDefault="00F81523" w:rsidP="00F67C4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15AED">
        <w:rPr>
          <w:sz w:val="24"/>
          <w:szCs w:val="24"/>
        </w:rPr>
        <w:t xml:space="preserve">IN CASO DI </w:t>
      </w:r>
      <w:r w:rsidR="002C3988">
        <w:rPr>
          <w:sz w:val="24"/>
          <w:szCs w:val="24"/>
        </w:rPr>
        <w:t>RINUNCIA</w:t>
      </w:r>
      <w:r w:rsidRPr="00E15AED">
        <w:rPr>
          <w:sz w:val="24"/>
          <w:szCs w:val="24"/>
        </w:rPr>
        <w:t xml:space="preserve"> PER CONTO DI MINORI/INTERDETTI/AMMINISTRATI, COPIA CONFORME DEL PROVVEDIMENTO DEL GIUDICE TUTELARE;</w:t>
      </w:r>
    </w:p>
    <w:p w14:paraId="50916163" w14:textId="7B383338" w:rsidR="00E84791" w:rsidRPr="00E84791" w:rsidRDefault="00E84791" w:rsidP="00E847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545C7D1A" w14:textId="77777777" w:rsidR="00AC489B" w:rsidRDefault="00AC489B" w:rsidP="00E84791">
      <w:pPr>
        <w:spacing w:after="0"/>
        <w:rPr>
          <w:b/>
          <w:bCs/>
        </w:rPr>
      </w:pPr>
    </w:p>
    <w:p w14:paraId="3D8E3192" w14:textId="68E8C08D" w:rsidR="0092624E" w:rsidRPr="00E15AED" w:rsidRDefault="00D41837" w:rsidP="00E84791">
      <w:pPr>
        <w:spacing w:after="0"/>
        <w:rPr>
          <w:b/>
          <w:bCs/>
        </w:rPr>
      </w:pPr>
      <w:r>
        <w:rPr>
          <w:b/>
          <w:bCs/>
        </w:rPr>
        <w:t>Dopo 20 giorni il rinunciane effettuerà il versamento dell’imposta di registro pari a euro 200,00 compilando il</w:t>
      </w:r>
      <w:r w:rsidR="00E84791" w:rsidRPr="00E15AED">
        <w:rPr>
          <w:b/>
          <w:bCs/>
        </w:rPr>
        <w:t xml:space="preserve"> MODELLO F23 </w:t>
      </w:r>
      <w:r>
        <w:rPr>
          <w:b/>
          <w:bCs/>
        </w:rPr>
        <w:t>(il facsimile verrà fornito dalla cancelleria al momento dell’atto di rinuncia)</w:t>
      </w:r>
      <w:r w:rsidR="00E84791" w:rsidRPr="00E15AED">
        <w:rPr>
          <w:b/>
          <w:bCs/>
        </w:rPr>
        <w:t>.</w:t>
      </w:r>
    </w:p>
    <w:p w14:paraId="507890ED" w14:textId="77777777" w:rsidR="00D41837" w:rsidRDefault="00D41837"/>
    <w:p w14:paraId="7F4BDFC9" w14:textId="187B6258" w:rsidR="00E15AED" w:rsidRDefault="00D41837" w:rsidP="00D41837">
      <w:pPr>
        <w:spacing w:after="0"/>
      </w:pPr>
      <w:r>
        <w:t>Effettuato il pagamento, una copia del modello F23 dovrà essere consegnata in VIA MARSALA all’Agenzia delle Entrate per il ritiro della nota di registrazione</w:t>
      </w:r>
      <w:r w:rsidR="00E15AED">
        <w:t>.</w:t>
      </w:r>
    </w:p>
    <w:p w14:paraId="77C7F3E3" w14:textId="7B697A07" w:rsidR="00D41837" w:rsidRDefault="00D41837" w:rsidP="00D41837">
      <w:pPr>
        <w:spacing w:after="0"/>
      </w:pPr>
      <w:r>
        <w:t>Per ottenere una copia conf</w:t>
      </w:r>
      <w:bookmarkStart w:id="0" w:name="_GoBack"/>
      <w:bookmarkEnd w:id="0"/>
      <w:r>
        <w:t>orme dell’atto di rinuncia, l’interessato dovrà portare in cancelleria la nota di registrazione rilasciata dall’agenzia delle entrate.</w:t>
      </w:r>
    </w:p>
    <w:p w14:paraId="09786035" w14:textId="77777777" w:rsidR="00E15AED" w:rsidRDefault="00E15AED" w:rsidP="00E15AED">
      <w:pPr>
        <w:spacing w:after="0"/>
        <w:rPr>
          <w:b/>
          <w:bCs/>
        </w:rPr>
      </w:pPr>
    </w:p>
    <w:p w14:paraId="797F2AD6" w14:textId="4B1BEDA3" w:rsidR="0092624E" w:rsidRPr="00E15AED" w:rsidRDefault="0092624E" w:rsidP="00E15AED">
      <w:pPr>
        <w:spacing w:after="0"/>
        <w:rPr>
          <w:b/>
          <w:bCs/>
        </w:rPr>
      </w:pPr>
      <w:r w:rsidRPr="00E15AED">
        <w:rPr>
          <w:b/>
          <w:bCs/>
        </w:rPr>
        <w:t>Per comunicare eventuali impedimenti in merito all’appuntamento, scrivere a:</w:t>
      </w:r>
    </w:p>
    <w:p w14:paraId="47B2C460" w14:textId="6008829D" w:rsidR="0092624E" w:rsidRPr="00E15AED" w:rsidRDefault="0092624E" w:rsidP="00E15AED">
      <w:pPr>
        <w:spacing w:after="0"/>
        <w:rPr>
          <w:b/>
          <w:bCs/>
        </w:rPr>
      </w:pPr>
      <w:r w:rsidRPr="00E15AED">
        <w:rPr>
          <w:b/>
          <w:bCs/>
        </w:rPr>
        <w:t>volgiurisdizione.tribunale.brescia@giustizia.it</w:t>
      </w:r>
    </w:p>
    <w:sectPr w:rsidR="0092624E" w:rsidRPr="00E15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41B9"/>
    <w:multiLevelType w:val="hybridMultilevel"/>
    <w:tmpl w:val="4BE26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8A"/>
    <w:rsid w:val="001E7A65"/>
    <w:rsid w:val="002C3988"/>
    <w:rsid w:val="007459D3"/>
    <w:rsid w:val="007638A2"/>
    <w:rsid w:val="007D659E"/>
    <w:rsid w:val="007E6B66"/>
    <w:rsid w:val="00860CC4"/>
    <w:rsid w:val="0091008A"/>
    <w:rsid w:val="0092624E"/>
    <w:rsid w:val="00A71CBD"/>
    <w:rsid w:val="00AC489B"/>
    <w:rsid w:val="00D41837"/>
    <w:rsid w:val="00E15AED"/>
    <w:rsid w:val="00E84791"/>
    <w:rsid w:val="00F67C42"/>
    <w:rsid w:val="00F81523"/>
    <w:rsid w:val="00F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F7D"/>
  <w15:chartTrackingRefBased/>
  <w15:docId w15:val="{BBE9F359-FAA5-4502-8EFE-1251B1B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2493-A696-44A8-903F-4068A230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 ribelli</dc:creator>
  <cp:keywords/>
  <dc:description/>
  <cp:lastModifiedBy>belli ribelli</cp:lastModifiedBy>
  <cp:revision>12</cp:revision>
  <dcterms:created xsi:type="dcterms:W3CDTF">2020-04-01T15:29:00Z</dcterms:created>
  <dcterms:modified xsi:type="dcterms:W3CDTF">2020-04-02T07:29:00Z</dcterms:modified>
</cp:coreProperties>
</file>